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9C" w:rsidRPr="00711B72" w:rsidRDefault="00DD0F9C" w:rsidP="00DD0F9C">
      <w:pPr>
        <w:rPr>
          <w:rStyle w:val="hps"/>
          <w:rFonts w:cs="Arial"/>
          <w:b/>
          <w:color w:val="333333"/>
          <w:sz w:val="24"/>
          <w:szCs w:val="24"/>
          <w:lang w:val="en-US"/>
        </w:rPr>
      </w:pPr>
      <w:r w:rsidRPr="00711B72">
        <w:rPr>
          <w:rStyle w:val="hps"/>
          <w:rFonts w:cs="Arial"/>
          <w:b/>
          <w:color w:val="333333"/>
          <w:sz w:val="24"/>
          <w:szCs w:val="24"/>
          <w:lang w:val="en-US"/>
        </w:rPr>
        <w:t>CLINICAL</w:t>
      </w:r>
      <w:r w:rsidRPr="00711B72">
        <w:rPr>
          <w:rFonts w:cs="Arial"/>
          <w:b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b/>
          <w:color w:val="333333"/>
          <w:sz w:val="24"/>
          <w:szCs w:val="24"/>
          <w:lang w:val="en-US"/>
        </w:rPr>
        <w:t>AND PROFESSIONAL</w:t>
      </w:r>
      <w:r w:rsidRPr="00711B72">
        <w:rPr>
          <w:rFonts w:cs="Arial"/>
          <w:b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b/>
          <w:color w:val="333333"/>
          <w:sz w:val="24"/>
          <w:szCs w:val="24"/>
          <w:lang w:val="en-US"/>
        </w:rPr>
        <w:t>LEARNING</w:t>
      </w:r>
      <w:r w:rsidRPr="00711B72">
        <w:rPr>
          <w:rFonts w:cs="Arial"/>
          <w:b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b/>
          <w:color w:val="333333"/>
          <w:sz w:val="24"/>
          <w:szCs w:val="24"/>
          <w:lang w:val="en-US"/>
        </w:rPr>
        <w:t>SKILLS</w:t>
      </w:r>
      <w:r w:rsidRPr="00711B72">
        <w:rPr>
          <w:rFonts w:cs="Arial"/>
          <w:b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b/>
          <w:color w:val="333333"/>
          <w:sz w:val="24"/>
          <w:szCs w:val="24"/>
          <w:lang w:val="en-US"/>
        </w:rPr>
        <w:t>EDUCATION</w:t>
      </w:r>
      <w:r w:rsidRPr="00711B72">
        <w:rPr>
          <w:rFonts w:cs="Arial"/>
          <w:b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b/>
          <w:color w:val="333333"/>
          <w:sz w:val="24"/>
          <w:szCs w:val="24"/>
          <w:lang w:val="en-US"/>
        </w:rPr>
        <w:t>GUIDE</w:t>
      </w:r>
    </w:p>
    <w:p w:rsidR="00DD0F9C" w:rsidRPr="00711B72" w:rsidRDefault="00DD0F9C" w:rsidP="00DD0F9C">
      <w:pPr>
        <w:rPr>
          <w:rStyle w:val="hps"/>
          <w:rFonts w:cs="Arial"/>
          <w:color w:val="333333"/>
          <w:sz w:val="24"/>
          <w:szCs w:val="24"/>
          <w:lang w:val="en-US"/>
        </w:rPr>
      </w:pPr>
    </w:p>
    <w:p w:rsidR="00DD0F9C" w:rsidRPr="00C875EB" w:rsidRDefault="00DD0F9C" w:rsidP="00DD0F9C">
      <w:pPr>
        <w:rPr>
          <w:rStyle w:val="hps"/>
          <w:rFonts w:cs="Arial"/>
          <w:color w:val="333333"/>
          <w:sz w:val="24"/>
          <w:szCs w:val="24"/>
          <w:lang w:val="en-US"/>
        </w:rPr>
      </w:pPr>
      <w:r w:rsidRPr="00C875EB">
        <w:rPr>
          <w:rStyle w:val="hps"/>
          <w:rFonts w:cs="Arial"/>
          <w:color w:val="333333"/>
          <w:sz w:val="24"/>
          <w:szCs w:val="24"/>
          <w:highlight w:val="red"/>
          <w:lang w:val="en-US"/>
        </w:rPr>
        <w:t>BABY</w:t>
      </w:r>
      <w:r w:rsidRPr="00C875EB">
        <w:rPr>
          <w:rFonts w:cs="Arial"/>
          <w:color w:val="333333"/>
          <w:sz w:val="24"/>
          <w:szCs w:val="24"/>
          <w:highlight w:val="red"/>
          <w:lang w:val="en-US"/>
        </w:rPr>
        <w:t xml:space="preserve"> </w:t>
      </w:r>
      <w:r w:rsidR="00FE4D5C" w:rsidRPr="00C875EB">
        <w:rPr>
          <w:rStyle w:val="hps"/>
          <w:rFonts w:cs="Arial"/>
          <w:color w:val="333333"/>
          <w:sz w:val="24"/>
          <w:szCs w:val="24"/>
          <w:highlight w:val="red"/>
          <w:lang w:val="en-US"/>
        </w:rPr>
        <w:t>BODY WEIGHT, HEIGHT AND HEAD CI</w:t>
      </w:r>
      <w:r w:rsidRPr="00C875EB">
        <w:rPr>
          <w:rStyle w:val="hps"/>
          <w:rFonts w:cs="Arial"/>
          <w:color w:val="333333"/>
          <w:sz w:val="24"/>
          <w:szCs w:val="24"/>
          <w:highlight w:val="red"/>
          <w:lang w:val="en-US"/>
        </w:rPr>
        <w:t>RC</w:t>
      </w:r>
      <w:r w:rsidR="00FE4D5C" w:rsidRPr="00C875EB">
        <w:rPr>
          <w:rStyle w:val="hps"/>
          <w:rFonts w:cs="Arial"/>
          <w:color w:val="333333"/>
          <w:sz w:val="24"/>
          <w:szCs w:val="24"/>
          <w:highlight w:val="red"/>
          <w:lang w:val="en-US"/>
        </w:rPr>
        <w:t>UMFERENCE MEASUREMENT CAPABILI</w:t>
      </w:r>
      <w:r w:rsidRPr="00C875EB">
        <w:rPr>
          <w:rStyle w:val="hps"/>
          <w:rFonts w:cs="Arial"/>
          <w:color w:val="333333"/>
          <w:sz w:val="24"/>
          <w:szCs w:val="24"/>
          <w:highlight w:val="red"/>
          <w:lang w:val="en-US"/>
        </w:rPr>
        <w:t>TY</w:t>
      </w:r>
    </w:p>
    <w:p w:rsidR="00DD0F9C" w:rsidRPr="00711B72" w:rsidRDefault="00DD0F9C" w:rsidP="00DD0F9C">
      <w:pPr>
        <w:rPr>
          <w:rStyle w:val="hps"/>
          <w:rFonts w:cs="Arial"/>
          <w:color w:val="333333"/>
          <w:sz w:val="24"/>
          <w:szCs w:val="24"/>
          <w:lang w:val="en-US"/>
        </w:rPr>
      </w:pPr>
      <w:r w:rsidRPr="00711B72">
        <w:rPr>
          <w:rStyle w:val="hps"/>
          <w:rFonts w:cs="Arial"/>
          <w:b/>
          <w:color w:val="333333"/>
          <w:sz w:val="24"/>
          <w:szCs w:val="24"/>
          <w:lang w:val="en-US"/>
        </w:rPr>
        <w:t>OBJECTIVES</w:t>
      </w:r>
      <w:r w:rsidRPr="00711B72">
        <w:rPr>
          <w:rStyle w:val="shorttext"/>
          <w:rFonts w:cs="Arial"/>
          <w:b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b/>
          <w:color w:val="333333"/>
          <w:sz w:val="24"/>
          <w:szCs w:val="24"/>
          <w:lang w:val="en-US"/>
        </w:rPr>
        <w:t>/</w:t>
      </w:r>
      <w:r w:rsidRPr="00711B72">
        <w:rPr>
          <w:rStyle w:val="shorttext"/>
          <w:rFonts w:cs="Arial"/>
          <w:b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b/>
          <w:color w:val="333333"/>
          <w:sz w:val="24"/>
          <w:szCs w:val="24"/>
          <w:lang w:val="en-US"/>
        </w:rPr>
        <w:t>EXPLANATIONS</w:t>
      </w:r>
      <w:r w:rsidRPr="00711B72">
        <w:rPr>
          <w:rStyle w:val="hps"/>
          <w:rFonts w:ascii="Arial" w:hAnsi="Arial" w:cs="Arial"/>
          <w:b/>
          <w:color w:val="333333"/>
          <w:lang w:val="en-US"/>
        </w:rPr>
        <w:t>:</w:t>
      </w:r>
      <w:r w:rsidRPr="00711B72">
        <w:rPr>
          <w:rStyle w:val="hps"/>
          <w:rFonts w:ascii="Arial" w:hAnsi="Arial" w:cs="Arial"/>
          <w:color w:val="333333"/>
          <w:lang w:val="en-US"/>
        </w:rPr>
        <w:t xml:space="preserve"> </w:t>
      </w:r>
      <w:r w:rsidR="00FE4D5C" w:rsidRPr="00711B72">
        <w:rPr>
          <w:rStyle w:val="hps"/>
          <w:rFonts w:cs="Arial"/>
          <w:color w:val="333333"/>
          <w:sz w:val="24"/>
          <w:szCs w:val="24"/>
          <w:lang w:val="en-US"/>
        </w:rPr>
        <w:t>The acquisition of</w:t>
      </w:r>
      <w:r w:rsidR="00FE4D5C" w:rsidRPr="00711B72">
        <w:rPr>
          <w:rFonts w:cs="Arial"/>
          <w:color w:val="333333"/>
          <w:sz w:val="24"/>
          <w:szCs w:val="24"/>
          <w:lang w:val="en-US"/>
        </w:rPr>
        <w:t xml:space="preserve"> </w:t>
      </w:r>
      <w:r w:rsidR="00FE4D5C" w:rsidRPr="00711B72">
        <w:rPr>
          <w:rStyle w:val="hps"/>
          <w:rFonts w:cs="Arial"/>
          <w:color w:val="333333"/>
          <w:sz w:val="24"/>
          <w:szCs w:val="24"/>
          <w:lang w:val="en-US"/>
        </w:rPr>
        <w:t>the b</w:t>
      </w:r>
      <w:r w:rsidRPr="00711B72">
        <w:rPr>
          <w:rStyle w:val="hps"/>
          <w:rFonts w:cs="Arial"/>
          <w:color w:val="333333"/>
          <w:sz w:val="24"/>
          <w:szCs w:val="24"/>
          <w:lang w:val="en-US"/>
        </w:rPr>
        <w:t>aby</w:t>
      </w:r>
      <w:r w:rsidRPr="00711B72">
        <w:rPr>
          <w:rFonts w:cs="Arial"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color w:val="333333"/>
          <w:sz w:val="24"/>
          <w:szCs w:val="24"/>
          <w:lang w:val="en-US"/>
        </w:rPr>
        <w:t>body weight, height</w:t>
      </w:r>
      <w:r w:rsidRPr="00711B72">
        <w:rPr>
          <w:rFonts w:cs="Arial"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color w:val="333333"/>
          <w:sz w:val="24"/>
          <w:szCs w:val="24"/>
          <w:lang w:val="en-US"/>
        </w:rPr>
        <w:t>and head circumference</w:t>
      </w:r>
      <w:r w:rsidRPr="00711B72">
        <w:rPr>
          <w:rFonts w:cs="Arial"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color w:val="333333"/>
          <w:sz w:val="24"/>
          <w:szCs w:val="24"/>
          <w:lang w:val="en-US"/>
        </w:rPr>
        <w:t>measuring</w:t>
      </w:r>
      <w:r w:rsidRPr="00711B72">
        <w:rPr>
          <w:rFonts w:cs="Arial"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color w:val="333333"/>
          <w:sz w:val="24"/>
          <w:szCs w:val="24"/>
          <w:lang w:val="en-US"/>
        </w:rPr>
        <w:t>ability.</w:t>
      </w:r>
    </w:p>
    <w:p w:rsidR="00DD0F9C" w:rsidRPr="00711B72" w:rsidRDefault="00DD0F9C" w:rsidP="00DD0F9C">
      <w:pPr>
        <w:rPr>
          <w:rStyle w:val="hps"/>
          <w:rFonts w:cs="Arial"/>
          <w:color w:val="333333"/>
          <w:sz w:val="24"/>
          <w:szCs w:val="24"/>
          <w:lang w:val="en-US"/>
        </w:rPr>
      </w:pPr>
      <w:r w:rsidRPr="00711B72">
        <w:rPr>
          <w:rStyle w:val="hps"/>
          <w:rFonts w:cs="Arial"/>
          <w:b/>
          <w:color w:val="333333"/>
          <w:sz w:val="24"/>
          <w:szCs w:val="24"/>
          <w:lang w:val="en-US"/>
        </w:rPr>
        <w:t xml:space="preserve">MATERIALS: </w:t>
      </w:r>
      <w:r w:rsidRPr="00711B72">
        <w:rPr>
          <w:rStyle w:val="hps"/>
          <w:rFonts w:cs="Arial"/>
          <w:color w:val="333333"/>
          <w:sz w:val="24"/>
          <w:szCs w:val="24"/>
          <w:lang w:val="en-US"/>
        </w:rPr>
        <w:t>Electronic</w:t>
      </w:r>
      <w:r w:rsidRPr="00711B72">
        <w:rPr>
          <w:rFonts w:cs="Arial"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color w:val="333333"/>
          <w:sz w:val="24"/>
          <w:szCs w:val="24"/>
          <w:lang w:val="en-US"/>
        </w:rPr>
        <w:t>baby</w:t>
      </w:r>
      <w:r w:rsidRPr="00711B72">
        <w:rPr>
          <w:rFonts w:cs="Arial"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color w:val="333333"/>
          <w:sz w:val="24"/>
          <w:szCs w:val="24"/>
          <w:lang w:val="en-US"/>
        </w:rPr>
        <w:t>scales</w:t>
      </w:r>
      <w:r w:rsidRPr="00711B72">
        <w:rPr>
          <w:rFonts w:cs="Arial"/>
          <w:color w:val="333333"/>
          <w:sz w:val="24"/>
          <w:szCs w:val="24"/>
          <w:lang w:val="en-US"/>
        </w:rPr>
        <w:t xml:space="preserve">, height </w:t>
      </w:r>
      <w:r w:rsidRPr="00711B72">
        <w:rPr>
          <w:rStyle w:val="hps"/>
          <w:rFonts w:cs="Arial"/>
          <w:color w:val="333333"/>
          <w:sz w:val="24"/>
          <w:szCs w:val="24"/>
          <w:lang w:val="en-US"/>
        </w:rPr>
        <w:t>measuring</w:t>
      </w:r>
      <w:r w:rsidRPr="00711B72">
        <w:rPr>
          <w:rFonts w:cs="Arial"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color w:val="333333"/>
          <w:sz w:val="24"/>
          <w:szCs w:val="24"/>
          <w:lang w:val="en-US"/>
        </w:rPr>
        <w:t>ruler</w:t>
      </w:r>
      <w:r w:rsidRPr="00711B72">
        <w:rPr>
          <w:rFonts w:cs="Arial"/>
          <w:color w:val="333333"/>
          <w:sz w:val="24"/>
          <w:szCs w:val="24"/>
          <w:lang w:val="en-US"/>
        </w:rPr>
        <w:t xml:space="preserve">, tape dispensers, paper towels, </w:t>
      </w:r>
      <w:r w:rsidRPr="00711B72">
        <w:rPr>
          <w:rStyle w:val="hps"/>
          <w:rFonts w:cs="Arial"/>
          <w:color w:val="333333"/>
          <w:sz w:val="24"/>
          <w:szCs w:val="24"/>
          <w:lang w:val="en-US"/>
        </w:rPr>
        <w:t>paper,</w:t>
      </w:r>
      <w:r w:rsidRPr="00711B72">
        <w:rPr>
          <w:rFonts w:cs="Arial"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color w:val="333333"/>
          <w:sz w:val="24"/>
          <w:szCs w:val="24"/>
          <w:lang w:val="en-US"/>
        </w:rPr>
        <w:t>pen,</w:t>
      </w:r>
      <w:r w:rsidRPr="00711B72">
        <w:rPr>
          <w:rFonts w:cs="Arial"/>
          <w:color w:val="333333"/>
          <w:sz w:val="24"/>
          <w:szCs w:val="24"/>
          <w:lang w:val="en-US"/>
        </w:rPr>
        <w:t xml:space="preserve"> </w:t>
      </w:r>
      <w:r w:rsidRPr="00711B72">
        <w:rPr>
          <w:rStyle w:val="hps"/>
          <w:rFonts w:cs="Arial"/>
          <w:color w:val="333333"/>
          <w:sz w:val="24"/>
          <w:szCs w:val="24"/>
          <w:lang w:val="en-US"/>
        </w:rPr>
        <w:t xml:space="preserve">examination </w:t>
      </w:r>
      <w:r w:rsidR="00FE4D5C" w:rsidRPr="00711B72">
        <w:rPr>
          <w:rStyle w:val="hps"/>
          <w:rFonts w:cs="Arial"/>
          <w:color w:val="333333"/>
          <w:sz w:val="24"/>
          <w:szCs w:val="24"/>
          <w:lang w:val="en-US"/>
        </w:rPr>
        <w:t>couch</w:t>
      </w:r>
      <w:r w:rsidRPr="00711B72">
        <w:rPr>
          <w:rStyle w:val="hps"/>
          <w:rFonts w:cs="Arial"/>
          <w:color w:val="333333"/>
          <w:sz w:val="24"/>
          <w:szCs w:val="24"/>
          <w:lang w:val="en-US"/>
        </w:rPr>
        <w:t>.</w:t>
      </w:r>
    </w:p>
    <w:p w:rsidR="00DD0F9C" w:rsidRPr="00711B72" w:rsidRDefault="00DD0F9C" w:rsidP="00DD0F9C">
      <w:pPr>
        <w:rPr>
          <w:rStyle w:val="hps"/>
          <w:rFonts w:cs="Arial"/>
          <w:color w:val="333333"/>
          <w:sz w:val="24"/>
          <w:szCs w:val="24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95"/>
      </w:tblGrid>
      <w:tr w:rsidR="00DD0F9C" w:rsidRPr="00711B72" w:rsidTr="00FD04F5">
        <w:tc>
          <w:tcPr>
            <w:tcW w:w="817" w:type="dxa"/>
          </w:tcPr>
          <w:p w:rsidR="00DD0F9C" w:rsidRPr="00C875EB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8"/>
                <w:szCs w:val="28"/>
                <w:highlight w:val="lightGray"/>
                <w:lang w:val="en-US"/>
              </w:rPr>
            </w:pPr>
            <w:r w:rsidRPr="00C875EB">
              <w:rPr>
                <w:b/>
                <w:sz w:val="28"/>
                <w:szCs w:val="28"/>
                <w:highlight w:val="lightGray"/>
                <w:lang w:val="en-US"/>
              </w:rPr>
              <w:t>NO.</w:t>
            </w:r>
          </w:p>
        </w:tc>
        <w:tc>
          <w:tcPr>
            <w:tcW w:w="8395" w:type="dxa"/>
          </w:tcPr>
          <w:p w:rsidR="00DD0F9C" w:rsidRPr="00C875EB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8"/>
                <w:szCs w:val="28"/>
                <w:lang w:val="en-US"/>
              </w:rPr>
            </w:pPr>
            <w:r w:rsidRPr="00C875EB">
              <w:rPr>
                <w:b/>
                <w:sz w:val="28"/>
                <w:szCs w:val="28"/>
                <w:highlight w:val="lightGray"/>
                <w:lang w:val="en-US"/>
              </w:rPr>
              <w:t xml:space="preserve">                                                        STEPS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8395" w:type="dxa"/>
          </w:tcPr>
          <w:p w:rsidR="00DD0F9C" w:rsidRPr="00711B72" w:rsidRDefault="00EB680A" w:rsidP="00EB680A">
            <w:pPr>
              <w:shd w:val="clear" w:color="auto" w:fill="FFFFFF" w:themeFill="background1"/>
              <w:spacing w:line="360" w:lineRule="auto"/>
              <w:rPr>
                <w:sz w:val="24"/>
                <w:szCs w:val="24"/>
                <w:lang w:val="en-US"/>
              </w:rPr>
            </w:pPr>
            <w:r w:rsidRPr="00711B72">
              <w:rPr>
                <w:rFonts w:eastAsia="Times New Roman" w:cs="Arial"/>
                <w:color w:val="333333"/>
                <w:sz w:val="24"/>
                <w:szCs w:val="24"/>
                <w:lang w:val="en-US" w:eastAsia="tr-TR"/>
              </w:rPr>
              <w:t>Informing the accompanying person/ hospital attendant</w:t>
            </w:r>
            <w:r w:rsidR="00DD0F9C" w:rsidRPr="00711B72">
              <w:rPr>
                <w:rFonts w:eastAsia="Times New Roman" w:cs="Arial"/>
                <w:color w:val="333333"/>
                <w:sz w:val="24"/>
                <w:szCs w:val="24"/>
                <w:lang w:val="en-US" w:eastAsia="tr-TR"/>
              </w:rPr>
              <w:t xml:space="preserve"> about the process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jc w:val="center"/>
              <w:rPr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8395" w:type="dxa"/>
          </w:tcPr>
          <w:p w:rsidR="00DD0F9C" w:rsidRPr="00711B72" w:rsidRDefault="00EB680A" w:rsidP="00FD04F5">
            <w:pPr>
              <w:shd w:val="clear" w:color="auto" w:fill="FFFFFF" w:themeFill="background1"/>
              <w:spacing w:line="360" w:lineRule="auto"/>
              <w:rPr>
                <w:rFonts w:eastAsia="Times New Roman" w:cs="Arial"/>
                <w:color w:val="333333"/>
                <w:sz w:val="24"/>
                <w:szCs w:val="24"/>
                <w:lang w:val="en-US" w:eastAsia="tr-TR"/>
              </w:rPr>
            </w:pPr>
            <w:r w:rsidRPr="00711B72">
              <w:rPr>
                <w:rFonts w:eastAsia="Times New Roman" w:cs="Arial"/>
                <w:color w:val="333333"/>
                <w:sz w:val="24"/>
                <w:szCs w:val="24"/>
                <w:lang w:val="en-US" w:eastAsia="tr-TR"/>
              </w:rPr>
              <w:t>Washing the</w:t>
            </w:r>
            <w:r w:rsidR="00DD0F9C" w:rsidRPr="00711B72">
              <w:rPr>
                <w:rFonts w:eastAsia="Times New Roman" w:cs="Arial"/>
                <w:color w:val="333333"/>
                <w:sz w:val="24"/>
                <w:szCs w:val="24"/>
                <w:lang w:val="en-US" w:eastAsia="tr-TR"/>
              </w:rPr>
              <w:t xml:space="preserve"> hands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8395" w:type="dxa"/>
          </w:tcPr>
          <w:p w:rsidR="00DD0F9C" w:rsidRPr="00711B72" w:rsidRDefault="00DD0F9C" w:rsidP="00EB680A">
            <w:pPr>
              <w:shd w:val="clear" w:color="auto" w:fill="FFFFFF" w:themeFill="background1"/>
              <w:rPr>
                <w:rFonts w:eastAsia="Times New Roman" w:cs="Arial"/>
                <w:color w:val="333333"/>
                <w:sz w:val="24"/>
                <w:szCs w:val="24"/>
                <w:lang w:val="en-US" w:eastAsia="tr-TR"/>
              </w:rPr>
            </w:pPr>
            <w:r w:rsidRPr="00711B72">
              <w:rPr>
                <w:rFonts w:eastAsia="Times New Roman" w:cs="Arial"/>
                <w:color w:val="333333"/>
                <w:sz w:val="24"/>
                <w:szCs w:val="24"/>
                <w:lang w:val="en-US" w:eastAsia="tr-TR"/>
              </w:rPr>
              <w:t>Placing a paper towel</w:t>
            </w:r>
            <w:r w:rsidR="00EB680A" w:rsidRPr="00711B72">
              <w:rPr>
                <w:rFonts w:eastAsia="Times New Roman" w:cs="Arial"/>
                <w:color w:val="333333"/>
                <w:sz w:val="24"/>
                <w:szCs w:val="24"/>
                <w:lang w:val="en-US" w:eastAsia="tr-TR"/>
              </w:rPr>
              <w:t xml:space="preserve"> which is as long as the baby’s length</w:t>
            </w:r>
            <w:r w:rsidRPr="00711B72">
              <w:rPr>
                <w:rFonts w:eastAsia="Times New Roman" w:cs="Arial"/>
                <w:color w:val="333333"/>
                <w:sz w:val="24"/>
                <w:szCs w:val="24"/>
                <w:lang w:val="en-US" w:eastAsia="tr-TR"/>
              </w:rPr>
              <w:t xml:space="preserve"> around the </w:t>
            </w:r>
            <w:r w:rsidR="00EB680A" w:rsidRPr="00711B72">
              <w:rPr>
                <w:rFonts w:eastAsia="Times New Roman" w:cs="Arial"/>
                <w:color w:val="333333"/>
                <w:sz w:val="24"/>
                <w:szCs w:val="24"/>
                <w:lang w:val="en-US" w:eastAsia="tr-TR"/>
              </w:rPr>
              <w:t xml:space="preserve">scale pan  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8395" w:type="dxa"/>
          </w:tcPr>
          <w:p w:rsidR="00DD0F9C" w:rsidRPr="00711B72" w:rsidRDefault="00EB680A" w:rsidP="00EB680A">
            <w:pPr>
              <w:shd w:val="clear" w:color="auto" w:fill="FFFFFF" w:themeFill="background1"/>
              <w:spacing w:line="360" w:lineRule="auto"/>
              <w:rPr>
                <w:sz w:val="24"/>
                <w:szCs w:val="24"/>
                <w:lang w:val="en-US"/>
              </w:rPr>
            </w:pPr>
            <w:r w:rsidRPr="00711B72">
              <w:rPr>
                <w:sz w:val="24"/>
                <w:szCs w:val="24"/>
                <w:lang w:val="en-US"/>
              </w:rPr>
              <w:t>Press the unlock button on and wait for the calibration until</w:t>
            </w:r>
            <w:r w:rsidR="00DD0F9C" w:rsidRPr="00711B72">
              <w:rPr>
                <w:sz w:val="24"/>
                <w:szCs w:val="24"/>
                <w:lang w:val="en-US"/>
              </w:rPr>
              <w:t xml:space="preserve"> </w:t>
            </w:r>
            <w:r w:rsidRPr="00711B72">
              <w:rPr>
                <w:sz w:val="24"/>
                <w:szCs w:val="24"/>
                <w:lang w:val="en-US"/>
              </w:rPr>
              <w:t>the sign of “</w:t>
            </w:r>
            <w:r w:rsidR="00DD0F9C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0.0</w:t>
            </w: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” is seen on the screen</w:t>
            </w:r>
            <w:r w:rsidR="0043487A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.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8395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sz w:val="24"/>
                <w:szCs w:val="24"/>
                <w:lang w:val="en-US"/>
              </w:rPr>
            </w:pP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Providing</w:t>
            </w:r>
            <w:r w:rsidRPr="00711B72">
              <w:rPr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a complete</w:t>
            </w:r>
            <w:r w:rsidRPr="00711B72">
              <w:rPr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removal of</w:t>
            </w:r>
            <w:r w:rsidRPr="00711B72">
              <w:rPr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the baby</w:t>
            </w:r>
            <w:r w:rsidRPr="00711B72">
              <w:rPr>
                <w:rFonts w:cs="Arial"/>
                <w:color w:val="333333"/>
                <w:sz w:val="24"/>
                <w:szCs w:val="24"/>
                <w:lang w:val="en-US"/>
              </w:rPr>
              <w:t xml:space="preserve">'s clothes </w:t>
            </w:r>
            <w:r w:rsidR="0043487A" w:rsidRPr="00711B72">
              <w:rPr>
                <w:rFonts w:cs="Arial"/>
                <w:color w:val="333333"/>
                <w:sz w:val="24"/>
                <w:szCs w:val="24"/>
                <w:lang w:val="en-US"/>
              </w:rPr>
              <w:t xml:space="preserve">until it is </w:t>
            </w: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in the nude.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 xml:space="preserve">    6.</w:t>
            </w:r>
          </w:p>
        </w:tc>
        <w:tc>
          <w:tcPr>
            <w:tcW w:w="8395" w:type="dxa"/>
          </w:tcPr>
          <w:p w:rsidR="00DD0F9C" w:rsidRPr="00711B72" w:rsidRDefault="0043487A" w:rsidP="006B48AD">
            <w:pPr>
              <w:shd w:val="clear" w:color="auto" w:fill="FFFFFF" w:themeFill="background1"/>
              <w:spacing w:line="360" w:lineRule="auto"/>
              <w:rPr>
                <w:sz w:val="24"/>
                <w:szCs w:val="24"/>
                <w:lang w:val="en-US"/>
              </w:rPr>
            </w:pP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Placing the baby </w:t>
            </w:r>
            <w:r w:rsidR="00683C8B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in</w:t>
            </w: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 supine position </w:t>
            </w:r>
            <w:r w:rsidR="00683C8B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on the scale </w:t>
            </w:r>
            <w:r w:rsidR="00967379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its head</w:t>
            </w:r>
            <w:r w:rsidR="006B48AD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 being </w:t>
            </w:r>
            <w:r w:rsidR="00967379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on the non</w:t>
            </w:r>
            <w:r w:rsidR="006F1223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-</w:t>
            </w:r>
            <w:r w:rsidR="00967379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dominant hand’s side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8395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</w:pP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Clasp</w:t>
            </w:r>
            <w:r w:rsidR="006B48AD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ing</w:t>
            </w:r>
            <w:r w:rsidRPr="00711B72">
              <w:rPr>
                <w:rStyle w:val="shorttext"/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and lifting</w:t>
            </w:r>
            <w:r w:rsidRPr="00711B72">
              <w:rPr>
                <w:rStyle w:val="shorttext"/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the baby</w:t>
            </w:r>
          </w:p>
          <w:p w:rsidR="00D863FA" w:rsidRDefault="00DD0F9C" w:rsidP="00D863FA">
            <w:pPr>
              <w:pStyle w:val="ListeParagraf"/>
              <w:numPr>
                <w:ilvl w:val="0"/>
                <w:numId w:val="1"/>
              </w:numPr>
              <w:shd w:val="clear" w:color="auto" w:fill="FFFFFF" w:themeFill="background1"/>
              <w:spacing w:line="360" w:lineRule="auto"/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</w:pPr>
            <w:r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B</w:t>
            </w:r>
            <w:r w:rsidR="00162C9E"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ring</w:t>
            </w:r>
            <w:r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="00162C9E"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the</w:t>
            </w:r>
            <w:r w:rsidRPr="00D863FA">
              <w:rPr>
                <w:rStyle w:val="shorttext"/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dominant</w:t>
            </w:r>
            <w:r w:rsidRPr="00D863FA">
              <w:rPr>
                <w:rStyle w:val="shorttext"/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arm</w:t>
            </w:r>
            <w:r w:rsidR="00162C9E"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 in the</w:t>
            </w:r>
            <w:r w:rsidRPr="00D863FA">
              <w:rPr>
                <w:rStyle w:val="shorttext"/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flexion</w:t>
            </w:r>
          </w:p>
          <w:p w:rsidR="00D863FA" w:rsidRDefault="00162C9E" w:rsidP="00FD04F5">
            <w:pPr>
              <w:pStyle w:val="ListeParagraf"/>
              <w:numPr>
                <w:ilvl w:val="0"/>
                <w:numId w:val="1"/>
              </w:numPr>
              <w:shd w:val="clear" w:color="auto" w:fill="FFFFFF" w:themeFill="background1"/>
              <w:spacing w:line="360" w:lineRule="auto"/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</w:pPr>
            <w:r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Convert the body to its own </w:t>
            </w:r>
          </w:p>
          <w:p w:rsidR="00D863FA" w:rsidRPr="00D863FA" w:rsidRDefault="00162C9E" w:rsidP="00D863FA">
            <w:pPr>
              <w:pStyle w:val="ListeParagraf"/>
              <w:numPr>
                <w:ilvl w:val="0"/>
                <w:numId w:val="1"/>
              </w:numPr>
              <w:shd w:val="clear" w:color="auto" w:fill="FFFFFF" w:themeFill="background1"/>
              <w:spacing w:line="360" w:lineRule="auto"/>
              <w:rPr>
                <w:rFonts w:cs="Arial"/>
                <w:color w:val="333333"/>
                <w:sz w:val="24"/>
                <w:szCs w:val="24"/>
                <w:lang w:val="en-US"/>
              </w:rPr>
            </w:pPr>
            <w:r w:rsidRPr="00D863FA">
              <w:rPr>
                <w:rFonts w:eastAsia="Times New Roman" w:cs="Arial"/>
                <w:color w:val="333333"/>
                <w:sz w:val="24"/>
                <w:szCs w:val="24"/>
                <w:lang w:val="en-US" w:eastAsia="tr-TR"/>
              </w:rPr>
              <w:t>Support the baby’s back</w:t>
            </w:r>
          </w:p>
          <w:p w:rsidR="00D863FA" w:rsidRDefault="00DD0F9C" w:rsidP="00D863FA">
            <w:pPr>
              <w:pStyle w:val="ListeParagraf"/>
              <w:numPr>
                <w:ilvl w:val="0"/>
                <w:numId w:val="1"/>
              </w:numPr>
              <w:shd w:val="clear" w:color="auto" w:fill="FFFFFF" w:themeFill="background1"/>
              <w:spacing w:line="360" w:lineRule="auto"/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</w:pPr>
            <w:r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The baby</w:t>
            </w:r>
            <w:r w:rsidRPr="00D863FA">
              <w:rPr>
                <w:rStyle w:val="shorttext"/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is placed between</w:t>
            </w:r>
            <w:r w:rsidRPr="00D863FA">
              <w:rPr>
                <w:rStyle w:val="shorttext"/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the arm</w:t>
            </w:r>
            <w:r w:rsidRPr="00D863FA">
              <w:rPr>
                <w:rStyle w:val="shorttext"/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and </w:t>
            </w:r>
            <w:r w:rsidR="00171FEA"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the </w:t>
            </w:r>
            <w:r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body</w:t>
            </w:r>
          </w:p>
          <w:p w:rsidR="00D863FA" w:rsidRDefault="00171FEA" w:rsidP="00D863FA">
            <w:pPr>
              <w:pStyle w:val="ListeParagraf"/>
              <w:numPr>
                <w:ilvl w:val="0"/>
                <w:numId w:val="1"/>
              </w:numPr>
              <w:shd w:val="clear" w:color="auto" w:fill="FFFFFF" w:themeFill="background1"/>
              <w:spacing w:line="360" w:lineRule="auto"/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</w:pPr>
            <w:r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Support t</w:t>
            </w:r>
            <w:r w:rsidR="00DD0F9C"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he baby's</w:t>
            </w:r>
            <w:r w:rsidR="00DD0F9C" w:rsidRPr="00D863FA">
              <w:rPr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="00DD0F9C"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neck</w:t>
            </w:r>
            <w:r w:rsidR="00DD0F9C" w:rsidRPr="00D863FA">
              <w:rPr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="00DD0F9C"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and head</w:t>
            </w:r>
            <w:r w:rsidR="00DD0F9C" w:rsidRPr="00D863FA">
              <w:rPr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="006F1223"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with</w:t>
            </w:r>
            <w:r w:rsidR="00DD0F9C" w:rsidRPr="00D863FA">
              <w:rPr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="00DD0F9C"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the non-dominant</w:t>
            </w:r>
            <w:r w:rsidR="00DD0F9C" w:rsidRPr="00D863FA">
              <w:rPr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="00DD0F9C" w:rsidRPr="00D863FA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hand</w:t>
            </w:r>
          </w:p>
          <w:p w:rsidR="00DD0F9C" w:rsidRPr="00D863FA" w:rsidRDefault="00DD0F9C" w:rsidP="00D863FA">
            <w:pPr>
              <w:pStyle w:val="ListeParagraf"/>
              <w:numPr>
                <w:ilvl w:val="0"/>
                <w:numId w:val="1"/>
              </w:numPr>
              <w:shd w:val="clear" w:color="auto" w:fill="FFFFFF" w:themeFill="background1"/>
              <w:spacing w:line="360" w:lineRule="auto"/>
              <w:rPr>
                <w:rFonts w:cs="Arial"/>
                <w:color w:val="333333"/>
                <w:sz w:val="24"/>
                <w:szCs w:val="24"/>
                <w:lang w:val="en-US"/>
              </w:rPr>
            </w:pPr>
            <w:r w:rsidRPr="00D863FA">
              <w:rPr>
                <w:sz w:val="24"/>
                <w:szCs w:val="24"/>
                <w:lang w:val="en-US"/>
              </w:rPr>
              <w:t>Baby is clamped and removed</w:t>
            </w:r>
          </w:p>
        </w:tc>
      </w:tr>
      <w:tr w:rsidR="00DD0F9C" w:rsidRPr="00711B72" w:rsidTr="00FD04F5">
        <w:tc>
          <w:tcPr>
            <w:tcW w:w="9212" w:type="dxa"/>
            <w:gridSpan w:val="2"/>
          </w:tcPr>
          <w:p w:rsidR="00DD0F9C" w:rsidRPr="00711B72" w:rsidRDefault="00DD0F9C" w:rsidP="006F1223">
            <w:pPr>
              <w:shd w:val="clear" w:color="auto" w:fill="FFFFFF" w:themeFill="background1"/>
              <w:spacing w:line="360" w:lineRule="auto"/>
              <w:rPr>
                <w:b/>
                <w:sz w:val="28"/>
                <w:szCs w:val="28"/>
                <w:lang w:val="en-US"/>
              </w:rPr>
            </w:pPr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 xml:space="preserve">                       </w:t>
            </w:r>
            <w:r w:rsidRPr="00711B72">
              <w:rPr>
                <w:rStyle w:val="hps"/>
                <w:rFonts w:cs="Arial"/>
                <w:b/>
                <w:color w:val="333333"/>
                <w:sz w:val="28"/>
                <w:szCs w:val="28"/>
                <w:lang w:val="en-US"/>
              </w:rPr>
              <w:t>OTHER</w:t>
            </w:r>
            <w:r w:rsidRPr="00711B72">
              <w:rPr>
                <w:rStyle w:val="shorttext"/>
                <w:rFonts w:cs="Arial"/>
                <w:b/>
                <w:color w:val="333333"/>
                <w:sz w:val="28"/>
                <w:szCs w:val="28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b/>
                <w:color w:val="333333"/>
                <w:sz w:val="28"/>
                <w:szCs w:val="28"/>
                <w:lang w:val="en-US"/>
              </w:rPr>
              <w:t>STEPS</w:t>
            </w:r>
            <w:r w:rsidR="006F1223" w:rsidRPr="00711B72">
              <w:rPr>
                <w:rStyle w:val="hps"/>
                <w:rFonts w:cs="Arial"/>
                <w:b/>
                <w:color w:val="333333"/>
                <w:sz w:val="28"/>
                <w:szCs w:val="28"/>
                <w:lang w:val="en-US"/>
              </w:rPr>
              <w:t xml:space="preserve"> FOR THE WEIGHING</w:t>
            </w:r>
            <w:r w:rsidR="006F1223" w:rsidRPr="00711B72">
              <w:rPr>
                <w:rStyle w:val="shorttext"/>
                <w:rFonts w:cs="Arial"/>
                <w:b/>
                <w:color w:val="333333"/>
                <w:sz w:val="28"/>
                <w:szCs w:val="28"/>
                <w:lang w:val="en-US"/>
              </w:rPr>
              <w:t xml:space="preserve"> </w:t>
            </w:r>
            <w:r w:rsidR="006F1223" w:rsidRPr="00711B72">
              <w:rPr>
                <w:rStyle w:val="hps"/>
                <w:rFonts w:cs="Arial"/>
                <w:b/>
                <w:color w:val="333333"/>
                <w:sz w:val="28"/>
                <w:szCs w:val="28"/>
                <w:lang w:val="en-US"/>
              </w:rPr>
              <w:t>PROCEDURE</w:t>
            </w:r>
            <w:r w:rsidR="006F1223" w:rsidRPr="00711B72">
              <w:rPr>
                <w:rStyle w:val="shorttext"/>
                <w:rFonts w:cs="Arial"/>
                <w:b/>
                <w:color w:val="333333"/>
                <w:sz w:val="28"/>
                <w:szCs w:val="28"/>
                <w:lang w:val="en-US"/>
              </w:rPr>
              <w:t xml:space="preserve"> 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8395" w:type="dxa"/>
          </w:tcPr>
          <w:p w:rsidR="00DD0F9C" w:rsidRPr="00711B72" w:rsidRDefault="00B66B24" w:rsidP="00FD04F5">
            <w:pPr>
              <w:shd w:val="clear" w:color="auto" w:fill="FFFFFF" w:themeFill="background1"/>
              <w:spacing w:line="360" w:lineRule="auto"/>
              <w:rPr>
                <w:sz w:val="24"/>
                <w:szCs w:val="24"/>
                <w:lang w:val="en-US"/>
              </w:rPr>
            </w:pP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Placing the baby slowly on the scale pan firstly with the dominant hand then the other hand being free 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>9.</w:t>
            </w:r>
          </w:p>
        </w:tc>
        <w:tc>
          <w:tcPr>
            <w:tcW w:w="8395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sz w:val="24"/>
                <w:szCs w:val="24"/>
                <w:lang w:val="en-US"/>
              </w:rPr>
            </w:pP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Recording</w:t>
            </w:r>
            <w:r w:rsidRPr="00711B72">
              <w:rPr>
                <w:rStyle w:val="shorttext"/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the baby</w:t>
            </w:r>
            <w:r w:rsidRPr="00711B72">
              <w:rPr>
                <w:rStyle w:val="shorttext"/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weight (for example:7000 g)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 xml:space="preserve">   10.</w:t>
            </w:r>
          </w:p>
        </w:tc>
        <w:tc>
          <w:tcPr>
            <w:tcW w:w="8395" w:type="dxa"/>
          </w:tcPr>
          <w:p w:rsidR="00DD0F9C" w:rsidRPr="00711B72" w:rsidRDefault="00B66B24" w:rsidP="00B66B24">
            <w:pPr>
              <w:shd w:val="clear" w:color="auto" w:fill="FFFFFF" w:themeFill="background1"/>
              <w:spacing w:line="360" w:lineRule="auto"/>
              <w:rPr>
                <w:sz w:val="24"/>
                <w:szCs w:val="24"/>
                <w:lang w:val="en-US"/>
              </w:rPr>
            </w:pP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Giving the baby to the hospital attendant/ the accompanying person</w:t>
            </w:r>
            <w:r w:rsidR="00DD0F9C" w:rsidRPr="00711B72">
              <w:rPr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="00DD0F9C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in the same </w:t>
            </w: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way</w:t>
            </w:r>
          </w:p>
        </w:tc>
      </w:tr>
      <w:tr w:rsidR="00DD0F9C" w:rsidRPr="00711B72" w:rsidTr="00FD04F5">
        <w:tc>
          <w:tcPr>
            <w:tcW w:w="9212" w:type="dxa"/>
            <w:gridSpan w:val="2"/>
          </w:tcPr>
          <w:p w:rsidR="00DD0F9C" w:rsidRPr="00711B72" w:rsidRDefault="00DD0F9C" w:rsidP="004C0016">
            <w:pPr>
              <w:shd w:val="clear" w:color="auto" w:fill="FFFFFF" w:themeFill="background1"/>
              <w:spacing w:line="360" w:lineRule="auto"/>
              <w:rPr>
                <w:b/>
                <w:sz w:val="28"/>
                <w:szCs w:val="28"/>
                <w:lang w:val="en-US"/>
              </w:rPr>
            </w:pPr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lastRenderedPageBreak/>
              <w:t xml:space="preserve">                     </w:t>
            </w:r>
            <w:r w:rsidRPr="00711B72">
              <w:rPr>
                <w:rStyle w:val="hps"/>
                <w:rFonts w:cs="Arial"/>
                <w:b/>
                <w:color w:val="333333"/>
                <w:sz w:val="28"/>
                <w:szCs w:val="28"/>
                <w:lang w:val="en-US"/>
              </w:rPr>
              <w:t>OTHER</w:t>
            </w:r>
            <w:r w:rsidRPr="00711B72">
              <w:rPr>
                <w:rStyle w:val="shorttext"/>
                <w:rFonts w:cs="Arial"/>
                <w:b/>
                <w:color w:val="333333"/>
                <w:sz w:val="28"/>
                <w:szCs w:val="28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b/>
                <w:color w:val="333333"/>
                <w:sz w:val="28"/>
                <w:szCs w:val="28"/>
                <w:lang w:val="en-US"/>
              </w:rPr>
              <w:t>STEPS</w:t>
            </w:r>
            <w:r w:rsidRPr="00711B72">
              <w:rPr>
                <w:rStyle w:val="shorttext"/>
                <w:rFonts w:cs="Arial"/>
                <w:b/>
                <w:color w:val="333333"/>
                <w:sz w:val="28"/>
                <w:szCs w:val="28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b/>
                <w:color w:val="333333"/>
                <w:sz w:val="28"/>
                <w:szCs w:val="28"/>
                <w:lang w:val="en-US"/>
              </w:rPr>
              <w:t>FOR</w:t>
            </w:r>
            <w:r w:rsidRPr="00711B72">
              <w:rPr>
                <w:rStyle w:val="shorttext"/>
                <w:rFonts w:cs="Arial"/>
                <w:b/>
                <w:color w:val="333333"/>
                <w:sz w:val="28"/>
                <w:szCs w:val="28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b/>
                <w:color w:val="333333"/>
                <w:sz w:val="28"/>
                <w:szCs w:val="28"/>
                <w:lang w:val="en-US"/>
              </w:rPr>
              <w:t xml:space="preserve">THE </w:t>
            </w:r>
            <w:r w:rsidR="004C0016" w:rsidRPr="00711B72">
              <w:rPr>
                <w:rStyle w:val="hps"/>
                <w:rFonts w:cs="Arial"/>
                <w:b/>
                <w:color w:val="333333"/>
                <w:sz w:val="28"/>
                <w:szCs w:val="28"/>
                <w:lang w:val="en-US"/>
              </w:rPr>
              <w:t xml:space="preserve">LENGTH </w:t>
            </w:r>
            <w:r w:rsidRPr="00711B72">
              <w:rPr>
                <w:rStyle w:val="hps"/>
                <w:rFonts w:cs="Arial"/>
                <w:b/>
                <w:color w:val="333333"/>
                <w:sz w:val="28"/>
                <w:szCs w:val="28"/>
                <w:lang w:val="en-US"/>
              </w:rPr>
              <w:t xml:space="preserve">MEASUREMENT 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 xml:space="preserve">  11.</w:t>
            </w:r>
          </w:p>
        </w:tc>
        <w:tc>
          <w:tcPr>
            <w:tcW w:w="8395" w:type="dxa"/>
          </w:tcPr>
          <w:p w:rsidR="00DD0F9C" w:rsidRPr="00711B72" w:rsidRDefault="004C0016" w:rsidP="00807F51">
            <w:pPr>
              <w:shd w:val="clear" w:color="auto" w:fill="FFFFFF" w:themeFill="background1"/>
              <w:spacing w:line="360" w:lineRule="auto"/>
              <w:rPr>
                <w:sz w:val="24"/>
                <w:szCs w:val="24"/>
                <w:lang w:val="en-US"/>
              </w:rPr>
            </w:pP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Arranging </w:t>
            </w:r>
            <w:r w:rsidR="00807F51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the ruler’s setting tip one inch above the baby’s </w:t>
            </w:r>
            <w:r w:rsidR="00BB0D52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length enabling the baby to fit into the ruler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 xml:space="preserve">  12.</w:t>
            </w:r>
          </w:p>
        </w:tc>
        <w:tc>
          <w:tcPr>
            <w:tcW w:w="8395" w:type="dxa"/>
          </w:tcPr>
          <w:p w:rsidR="00DD0F9C" w:rsidRPr="00711B72" w:rsidRDefault="00BB0D52" w:rsidP="00BB0D52">
            <w:pPr>
              <w:shd w:val="clear" w:color="auto" w:fill="FFFFFF" w:themeFill="background1"/>
              <w:spacing w:line="360" w:lineRule="auto"/>
              <w:rPr>
                <w:sz w:val="24"/>
                <w:szCs w:val="24"/>
                <w:lang w:val="en-US"/>
              </w:rPr>
            </w:pP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Placing the baby between the ruler’s both sides but the tough side being on the baby’s head direction and the ruler’s both sides facing the person who is measuring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 xml:space="preserve">  13.</w:t>
            </w:r>
          </w:p>
        </w:tc>
        <w:tc>
          <w:tcPr>
            <w:tcW w:w="8395" w:type="dxa"/>
          </w:tcPr>
          <w:p w:rsidR="00DD0F9C" w:rsidRPr="00711B72" w:rsidRDefault="00692A26" w:rsidP="00692A26">
            <w:pPr>
              <w:shd w:val="clear" w:color="auto" w:fill="FFFFFF" w:themeFill="background1"/>
              <w:spacing w:line="360" w:lineRule="auto"/>
              <w:rPr>
                <w:sz w:val="24"/>
                <w:szCs w:val="24"/>
                <w:lang w:val="en-US"/>
              </w:rPr>
            </w:pP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Setting the</w:t>
            </w:r>
            <w:r w:rsidR="00DD0F9C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fixed end to zero from the baby’s head side  when the baby’s face is looking above 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 xml:space="preserve">  </w:t>
            </w:r>
          </w:p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 xml:space="preserve">   14.</w:t>
            </w:r>
          </w:p>
        </w:tc>
        <w:tc>
          <w:tcPr>
            <w:tcW w:w="8395" w:type="dxa"/>
          </w:tcPr>
          <w:p w:rsidR="00DD0F9C" w:rsidRPr="00711B72" w:rsidRDefault="00692A26" w:rsidP="004D3271">
            <w:pPr>
              <w:shd w:val="clear" w:color="auto" w:fill="FFFFFF" w:themeFill="background1"/>
              <w:spacing w:line="276" w:lineRule="auto"/>
              <w:rPr>
                <w:sz w:val="24"/>
                <w:szCs w:val="24"/>
                <w:lang w:val="en-US"/>
              </w:rPr>
            </w:pP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While the baby</w:t>
            </w:r>
            <w:r w:rsidR="004D3271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’s knees are made to touch the ground gently with the non-dominant hand, the ruler’s setting tip is moved till the baby’s feet with the dominant hand 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 xml:space="preserve">  15.</w:t>
            </w:r>
          </w:p>
        </w:tc>
        <w:tc>
          <w:tcPr>
            <w:tcW w:w="8395" w:type="dxa"/>
          </w:tcPr>
          <w:p w:rsidR="00DD0F9C" w:rsidRPr="00711B72" w:rsidRDefault="004D3271" w:rsidP="00FD04F5">
            <w:pPr>
              <w:shd w:val="clear" w:color="auto" w:fill="FFFFFF" w:themeFill="background1"/>
              <w:spacing w:line="276" w:lineRule="auto"/>
              <w:rPr>
                <w:sz w:val="24"/>
                <w:szCs w:val="24"/>
                <w:lang w:val="en-US"/>
              </w:rPr>
            </w:pP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Reading</w:t>
            </w:r>
            <w:r w:rsidR="00DD0F9C" w:rsidRPr="00711B72">
              <w:rPr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="00DD0F9C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the last number</w:t>
            </w:r>
            <w:r w:rsidR="00DD0F9C" w:rsidRPr="00711B72">
              <w:rPr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="00DD0F9C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and decimal</w:t>
            </w:r>
            <w:r w:rsidR="00DD0F9C" w:rsidRPr="00711B72">
              <w:rPr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="00DD0F9C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digits</w:t>
            </w: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 where the setting tip touches</w:t>
            </w:r>
            <w:r w:rsidR="00DD0F9C"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 xml:space="preserve"> ( For example 52.5 cm)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 xml:space="preserve">  16.</w:t>
            </w:r>
          </w:p>
        </w:tc>
        <w:tc>
          <w:tcPr>
            <w:tcW w:w="8395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sz w:val="24"/>
                <w:szCs w:val="24"/>
                <w:lang w:val="en-US"/>
              </w:rPr>
            </w:pP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Recording</w:t>
            </w:r>
            <w:r w:rsidRPr="00711B72">
              <w:rPr>
                <w:rStyle w:val="shorttext"/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the baby's</w:t>
            </w:r>
            <w:r w:rsidRPr="00711B72">
              <w:rPr>
                <w:rStyle w:val="shorttext"/>
                <w:rFonts w:cs="Arial"/>
                <w:color w:val="333333"/>
                <w:sz w:val="24"/>
                <w:szCs w:val="24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color w:val="333333"/>
                <w:sz w:val="24"/>
                <w:szCs w:val="24"/>
                <w:lang w:val="en-US"/>
              </w:rPr>
              <w:t>length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 xml:space="preserve">  17.</w:t>
            </w:r>
          </w:p>
        </w:tc>
        <w:tc>
          <w:tcPr>
            <w:tcW w:w="8395" w:type="dxa"/>
          </w:tcPr>
          <w:p w:rsidR="00DD0F9C" w:rsidRPr="00711B72" w:rsidRDefault="004D3271" w:rsidP="004D3271">
            <w:pPr>
              <w:shd w:val="clear" w:color="auto" w:fill="FFFFFF" w:themeFill="background1"/>
              <w:spacing w:line="360" w:lineRule="auto"/>
              <w:rPr>
                <w:lang w:val="en-US"/>
              </w:rPr>
            </w:pPr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Removing and g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iving</w:t>
            </w:r>
            <w:r w:rsidR="00DD0F9C" w:rsidRPr="00711B72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the baby</w:t>
            </w:r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 xml:space="preserve"> to the hospital attendant/ the accompanying person</w:t>
            </w:r>
            <w:r w:rsidR="00DD0F9C" w:rsidRPr="00711B72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in the same way</w:t>
            </w:r>
          </w:p>
        </w:tc>
      </w:tr>
      <w:tr w:rsidR="00DD0F9C" w:rsidRPr="00711B72" w:rsidTr="00FD04F5">
        <w:tc>
          <w:tcPr>
            <w:tcW w:w="9212" w:type="dxa"/>
            <w:gridSpan w:val="2"/>
          </w:tcPr>
          <w:p w:rsidR="00DD0F9C" w:rsidRPr="00711B72" w:rsidRDefault="00DD0F9C" w:rsidP="004D3271">
            <w:pPr>
              <w:shd w:val="clear" w:color="auto" w:fill="FFFFFF" w:themeFill="background1"/>
              <w:spacing w:line="360" w:lineRule="auto"/>
              <w:rPr>
                <w:b/>
                <w:sz w:val="28"/>
                <w:szCs w:val="28"/>
                <w:lang w:val="en-US"/>
              </w:rPr>
            </w:pPr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 xml:space="preserve">            </w:t>
            </w:r>
            <w:r w:rsidRPr="00711B72">
              <w:rPr>
                <w:rStyle w:val="hps"/>
                <w:rFonts w:cs="Arial"/>
                <w:b/>
                <w:color w:val="333333"/>
                <w:sz w:val="28"/>
                <w:szCs w:val="28"/>
                <w:lang w:val="en-US"/>
              </w:rPr>
              <w:t>THE</w:t>
            </w:r>
            <w:r w:rsidRPr="00711B72">
              <w:rPr>
                <w:rStyle w:val="shorttext"/>
                <w:rFonts w:cs="Arial"/>
                <w:b/>
                <w:color w:val="333333"/>
                <w:sz w:val="28"/>
                <w:szCs w:val="28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b/>
                <w:color w:val="333333"/>
                <w:sz w:val="28"/>
                <w:szCs w:val="28"/>
                <w:lang w:val="en-US"/>
              </w:rPr>
              <w:t>OTHER</w:t>
            </w:r>
            <w:r w:rsidRPr="00711B72">
              <w:rPr>
                <w:rStyle w:val="shorttext"/>
                <w:rFonts w:cs="Arial"/>
                <w:b/>
                <w:color w:val="333333"/>
                <w:sz w:val="28"/>
                <w:szCs w:val="28"/>
                <w:lang w:val="en-US"/>
              </w:rPr>
              <w:t xml:space="preserve"> </w:t>
            </w:r>
            <w:r w:rsidRPr="00711B72">
              <w:rPr>
                <w:rStyle w:val="hps"/>
                <w:rFonts w:cs="Arial"/>
                <w:b/>
                <w:color w:val="333333"/>
                <w:sz w:val="28"/>
                <w:szCs w:val="28"/>
                <w:lang w:val="en-US"/>
              </w:rPr>
              <w:t>STEPS</w:t>
            </w:r>
            <w:r w:rsidR="004D3271" w:rsidRPr="00711B72">
              <w:rPr>
                <w:rStyle w:val="hps"/>
                <w:rFonts w:cs="Arial"/>
                <w:b/>
                <w:color w:val="333333"/>
                <w:sz w:val="28"/>
                <w:szCs w:val="28"/>
                <w:lang w:val="en-US"/>
              </w:rPr>
              <w:t xml:space="preserve"> FOR MEASURING THE HEAD</w:t>
            </w:r>
            <w:r w:rsidR="004D3271" w:rsidRPr="00711B72">
              <w:rPr>
                <w:rStyle w:val="shorttext"/>
                <w:rFonts w:cs="Arial"/>
                <w:b/>
                <w:color w:val="333333"/>
                <w:sz w:val="28"/>
                <w:szCs w:val="28"/>
                <w:lang w:val="en-US"/>
              </w:rPr>
              <w:t xml:space="preserve"> </w:t>
            </w:r>
            <w:r w:rsidR="004D3271" w:rsidRPr="00711B72">
              <w:rPr>
                <w:rStyle w:val="hps"/>
                <w:rFonts w:cs="Arial"/>
                <w:b/>
                <w:color w:val="333333"/>
                <w:sz w:val="28"/>
                <w:szCs w:val="28"/>
                <w:lang w:val="en-US"/>
              </w:rPr>
              <w:t>CIRCUMFERENCE</w:t>
            </w:r>
            <w:r w:rsidR="004D3271" w:rsidRPr="00711B72">
              <w:rPr>
                <w:rStyle w:val="shorttext"/>
                <w:rFonts w:cs="Arial"/>
                <w:b/>
                <w:color w:val="333333"/>
                <w:sz w:val="28"/>
                <w:szCs w:val="28"/>
                <w:lang w:val="en-US"/>
              </w:rPr>
              <w:t xml:space="preserve"> 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lang w:val="en-US"/>
              </w:rPr>
              <w:t xml:space="preserve">  </w:t>
            </w:r>
            <w:r w:rsidRPr="00711B72">
              <w:rPr>
                <w:b/>
                <w:sz w:val="24"/>
                <w:szCs w:val="24"/>
                <w:lang w:val="en-US"/>
              </w:rPr>
              <w:t>18.</w:t>
            </w:r>
          </w:p>
        </w:tc>
        <w:tc>
          <w:tcPr>
            <w:tcW w:w="8395" w:type="dxa"/>
          </w:tcPr>
          <w:p w:rsidR="00DD0F9C" w:rsidRPr="00711B72" w:rsidRDefault="004D3271" w:rsidP="004D3271">
            <w:pPr>
              <w:shd w:val="clear" w:color="auto" w:fill="FFFFFF" w:themeFill="background1"/>
              <w:spacing w:line="360" w:lineRule="auto"/>
              <w:rPr>
                <w:lang w:val="en-US"/>
              </w:rPr>
            </w:pPr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Checking t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he measuring</w:t>
            </w:r>
            <w:r w:rsidR="00DD0F9C" w:rsidRPr="00711B72">
              <w:rPr>
                <w:rStyle w:val="shorttext"/>
                <w:rFonts w:ascii="Arial" w:hAnsi="Arial" w:cs="Arial"/>
                <w:color w:val="333333"/>
                <w:lang w:val="en-US"/>
              </w:rPr>
              <w:t xml:space="preserve"> 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 xml:space="preserve">tape </w:t>
            </w:r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which will be used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 xml:space="preserve">  19.</w:t>
            </w:r>
          </w:p>
        </w:tc>
        <w:tc>
          <w:tcPr>
            <w:tcW w:w="8395" w:type="dxa"/>
          </w:tcPr>
          <w:p w:rsidR="00DD0F9C" w:rsidRPr="00711B72" w:rsidRDefault="00711B72" w:rsidP="00711B72">
            <w:pPr>
              <w:shd w:val="clear" w:color="auto" w:fill="FFFFFF" w:themeFill="background1"/>
              <w:spacing w:line="360" w:lineRule="auto"/>
              <w:rPr>
                <w:lang w:val="en-US"/>
              </w:rPr>
            </w:pPr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Determining t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he most</w:t>
            </w:r>
            <w:r w:rsidR="00DD0F9C" w:rsidRPr="00711B72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prominent</w:t>
            </w:r>
            <w:r w:rsidR="00DD0F9C" w:rsidRPr="00711B72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point of</w:t>
            </w:r>
            <w:r w:rsidR="00DD0F9C" w:rsidRPr="00711B72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the occipital</w:t>
            </w:r>
            <w:r w:rsidR="00DD0F9C" w:rsidRPr="00711B72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bone (</w:t>
            </w:r>
            <w:proofErr w:type="spellStart"/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Protuberensia</w:t>
            </w:r>
            <w:proofErr w:type="spellEnd"/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occipitalis</w:t>
            </w:r>
            <w:proofErr w:type="spellEnd"/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externa</w:t>
            </w:r>
            <w:proofErr w:type="spellEnd"/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: POE) of</w:t>
            </w:r>
            <w:r w:rsidR="00DD0F9C" w:rsidRPr="00711B72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the baby</w:t>
            </w:r>
            <w:r w:rsidR="00DD0F9C" w:rsidRPr="00711B72">
              <w:rPr>
                <w:rFonts w:ascii="Arial" w:hAnsi="Arial" w:cs="Arial"/>
                <w:color w:val="333333"/>
                <w:lang w:val="en-US"/>
              </w:rPr>
              <w:t xml:space="preserve"> by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 xml:space="preserve"> </w:t>
            </w:r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 xml:space="preserve">the 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non-dominant</w:t>
            </w:r>
            <w:r w:rsidR="00DD0F9C" w:rsidRPr="00711B72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hand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 xml:space="preserve">  20.</w:t>
            </w:r>
          </w:p>
        </w:tc>
        <w:tc>
          <w:tcPr>
            <w:tcW w:w="8395" w:type="dxa"/>
          </w:tcPr>
          <w:p w:rsidR="00DD0F9C" w:rsidRPr="00711B72" w:rsidRDefault="00711B72" w:rsidP="00711B72">
            <w:pPr>
              <w:shd w:val="clear" w:color="auto" w:fill="FFFFFF" w:themeFill="background1"/>
              <w:spacing w:line="360" w:lineRule="auto"/>
              <w:rPr>
                <w:lang w:val="en-US"/>
              </w:rPr>
            </w:pPr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 xml:space="preserve">Placing the tape in the same plane with POE, above ears, eyebrows and </w:t>
            </w:r>
            <w:proofErr w:type="spellStart"/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glabella</w:t>
            </w:r>
            <w:proofErr w:type="spellEnd"/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 xml:space="preserve"> without any curve 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 xml:space="preserve">  21.</w:t>
            </w:r>
          </w:p>
        </w:tc>
        <w:tc>
          <w:tcPr>
            <w:tcW w:w="8395" w:type="dxa"/>
          </w:tcPr>
          <w:p w:rsidR="00DD0F9C" w:rsidRPr="00711B72" w:rsidRDefault="00711B72" w:rsidP="002618B0">
            <w:pPr>
              <w:shd w:val="clear" w:color="auto" w:fill="FFFFFF" w:themeFill="background1"/>
              <w:spacing w:line="360" w:lineRule="auto"/>
              <w:rPr>
                <w:lang w:val="en-US"/>
              </w:rPr>
            </w:pPr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 xml:space="preserve">Reading the </w:t>
            </w:r>
            <w:r>
              <w:rPr>
                <w:rStyle w:val="hps"/>
                <w:rFonts w:ascii="Arial" w:hAnsi="Arial" w:cs="Arial"/>
                <w:color w:val="333333"/>
                <w:lang w:val="en-US"/>
              </w:rPr>
              <w:t xml:space="preserve">number and decimal digits </w:t>
            </w:r>
            <w:r w:rsidR="002618B0">
              <w:rPr>
                <w:rStyle w:val="hps"/>
                <w:rFonts w:ascii="Arial" w:hAnsi="Arial" w:cs="Arial"/>
                <w:color w:val="333333"/>
                <w:lang w:val="en-US"/>
              </w:rPr>
              <w:t>after the measuring tape’s tip showing “0” is combined with the other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b/>
                <w:sz w:val="24"/>
                <w:szCs w:val="24"/>
                <w:lang w:val="en-US"/>
              </w:rPr>
              <w:t xml:space="preserve">  22.</w:t>
            </w:r>
          </w:p>
        </w:tc>
        <w:tc>
          <w:tcPr>
            <w:tcW w:w="8395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lang w:val="en-US"/>
              </w:rPr>
            </w:pPr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Recording</w:t>
            </w:r>
            <w:r w:rsidRPr="00711B72">
              <w:rPr>
                <w:rStyle w:val="shorttext"/>
                <w:rFonts w:ascii="Arial" w:hAnsi="Arial" w:cs="Arial"/>
                <w:color w:val="333333"/>
                <w:lang w:val="en-US"/>
              </w:rPr>
              <w:t xml:space="preserve"> </w:t>
            </w:r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the measurement of</w:t>
            </w:r>
            <w:r w:rsidRPr="00711B72">
              <w:rPr>
                <w:rStyle w:val="shorttext"/>
                <w:rFonts w:ascii="Arial" w:hAnsi="Arial" w:cs="Arial"/>
                <w:color w:val="333333"/>
                <w:lang w:val="en-US"/>
              </w:rPr>
              <w:t xml:space="preserve"> </w:t>
            </w:r>
            <w:r w:rsidR="002618B0">
              <w:rPr>
                <w:rStyle w:val="shorttext"/>
                <w:rFonts w:ascii="Arial" w:hAnsi="Arial" w:cs="Arial"/>
                <w:color w:val="333333"/>
                <w:lang w:val="en-US"/>
              </w:rPr>
              <w:t xml:space="preserve">the </w:t>
            </w:r>
            <w:r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head circumference</w:t>
            </w:r>
          </w:p>
        </w:tc>
      </w:tr>
      <w:tr w:rsidR="00DD0F9C" w:rsidRPr="00711B72" w:rsidTr="00FD04F5">
        <w:tc>
          <w:tcPr>
            <w:tcW w:w="817" w:type="dxa"/>
          </w:tcPr>
          <w:p w:rsidR="00DD0F9C" w:rsidRPr="00711B72" w:rsidRDefault="00DD0F9C" w:rsidP="00FD04F5">
            <w:pPr>
              <w:shd w:val="clear" w:color="auto" w:fill="FFFFFF" w:themeFill="background1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11B72">
              <w:rPr>
                <w:lang w:val="en-US"/>
              </w:rPr>
              <w:t xml:space="preserve">  </w:t>
            </w:r>
            <w:r w:rsidRPr="00711B72">
              <w:rPr>
                <w:b/>
                <w:sz w:val="24"/>
                <w:szCs w:val="24"/>
                <w:lang w:val="en-US"/>
              </w:rPr>
              <w:t>23.</w:t>
            </w:r>
          </w:p>
        </w:tc>
        <w:tc>
          <w:tcPr>
            <w:tcW w:w="8395" w:type="dxa"/>
          </w:tcPr>
          <w:p w:rsidR="00DD0F9C" w:rsidRPr="00711B72" w:rsidRDefault="004B03AC" w:rsidP="004B03AC">
            <w:pPr>
              <w:shd w:val="clear" w:color="auto" w:fill="FFFFFF" w:themeFill="background1"/>
              <w:spacing w:line="360" w:lineRule="auto"/>
              <w:rPr>
                <w:lang w:val="en-US"/>
              </w:rPr>
            </w:pPr>
            <w:r>
              <w:rPr>
                <w:rStyle w:val="hps"/>
                <w:rFonts w:ascii="Arial" w:hAnsi="Arial" w:cs="Arial"/>
                <w:color w:val="333333"/>
                <w:lang w:val="en-US"/>
              </w:rPr>
              <w:t>Removing and g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iving</w:t>
            </w:r>
            <w:r w:rsidR="00DD0F9C" w:rsidRPr="00711B72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the baby</w:t>
            </w:r>
            <w:r w:rsidR="00DD0F9C" w:rsidRPr="00711B72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r>
              <w:rPr>
                <w:rFonts w:ascii="Arial" w:hAnsi="Arial" w:cs="Arial"/>
                <w:color w:val="333333"/>
                <w:lang w:val="en-US"/>
              </w:rPr>
              <w:t xml:space="preserve">to the hospital attendant/ the accompanying person </w:t>
            </w:r>
            <w:r w:rsidR="00DD0F9C" w:rsidRPr="00711B72">
              <w:rPr>
                <w:rStyle w:val="hps"/>
                <w:rFonts w:ascii="Arial" w:hAnsi="Arial" w:cs="Arial"/>
                <w:color w:val="333333"/>
                <w:lang w:val="en-US"/>
              </w:rPr>
              <w:t>in the same way</w:t>
            </w:r>
            <w:r>
              <w:rPr>
                <w:rStyle w:val="hps"/>
                <w:rFonts w:ascii="Arial" w:hAnsi="Arial" w:cs="Arial"/>
                <w:color w:val="333333"/>
                <w:lang w:val="en-US"/>
              </w:rPr>
              <w:t xml:space="preserve"> </w:t>
            </w:r>
          </w:p>
        </w:tc>
      </w:tr>
    </w:tbl>
    <w:p w:rsidR="00DD0F9C" w:rsidRDefault="00DD0F9C" w:rsidP="00DD0F9C">
      <w:pPr>
        <w:shd w:val="clear" w:color="auto" w:fill="FFFFFF" w:themeFill="background1"/>
        <w:spacing w:line="360" w:lineRule="auto"/>
        <w:rPr>
          <w:lang w:val="en-US"/>
        </w:rPr>
      </w:pPr>
    </w:p>
    <w:p w:rsidR="00767FB8" w:rsidRPr="00B0467B" w:rsidRDefault="00767FB8" w:rsidP="00DD0F9C">
      <w:pPr>
        <w:shd w:val="clear" w:color="auto" w:fill="FFFFFF" w:themeFill="background1"/>
        <w:spacing w:line="360" w:lineRule="auto"/>
        <w:rPr>
          <w:sz w:val="28"/>
          <w:szCs w:val="28"/>
          <w:lang w:val="en-US"/>
        </w:rPr>
      </w:pPr>
      <w:r w:rsidRPr="00B0467B">
        <w:rPr>
          <w:sz w:val="28"/>
          <w:szCs w:val="28"/>
          <w:lang w:val="en-US"/>
        </w:rPr>
        <w:t>References:</w:t>
      </w:r>
    </w:p>
    <w:p w:rsidR="00767FB8" w:rsidRPr="00711B72" w:rsidRDefault="00767FB8" w:rsidP="00DD0F9C">
      <w:pPr>
        <w:shd w:val="clear" w:color="auto" w:fill="FFFFFF" w:themeFill="background1"/>
        <w:spacing w:line="360" w:lineRule="auto"/>
        <w:rPr>
          <w:lang w:val="en-US"/>
        </w:rPr>
      </w:pPr>
      <w:proofErr w:type="spellStart"/>
      <w:r>
        <w:rPr>
          <w:lang w:val="en-US"/>
        </w:rPr>
        <w:t>Demirsoy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Mehmet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Sadık</w:t>
      </w:r>
      <w:proofErr w:type="spellEnd"/>
      <w:r>
        <w:rPr>
          <w:lang w:val="en-US"/>
        </w:rPr>
        <w:t xml:space="preserve">. </w:t>
      </w:r>
      <w:proofErr w:type="gramStart"/>
      <w:r>
        <w:rPr>
          <w:lang w:val="en-US"/>
        </w:rPr>
        <w:t xml:space="preserve">(2004) </w:t>
      </w:r>
      <w:proofErr w:type="spellStart"/>
      <w:r w:rsidRPr="00767FB8">
        <w:rPr>
          <w:i/>
          <w:lang w:val="en-US"/>
        </w:rPr>
        <w:t>Propedötik</w:t>
      </w:r>
      <w:proofErr w:type="spellEnd"/>
      <w:r w:rsidRPr="00767FB8">
        <w:rPr>
          <w:i/>
          <w:lang w:val="en-US"/>
        </w:rPr>
        <w:t xml:space="preserve"> </w:t>
      </w:r>
      <w:proofErr w:type="spellStart"/>
      <w:r w:rsidRPr="00767FB8">
        <w:rPr>
          <w:i/>
          <w:lang w:val="en-US"/>
        </w:rPr>
        <w:t>Çocuk</w:t>
      </w:r>
      <w:proofErr w:type="spellEnd"/>
      <w:r w:rsidRPr="00767FB8">
        <w:rPr>
          <w:i/>
          <w:lang w:val="en-US"/>
        </w:rPr>
        <w:t xml:space="preserve"> </w:t>
      </w:r>
      <w:proofErr w:type="spellStart"/>
      <w:r w:rsidRPr="00767FB8">
        <w:rPr>
          <w:i/>
          <w:lang w:val="en-US"/>
        </w:rPr>
        <w:t>Hastalıklarında</w:t>
      </w:r>
      <w:proofErr w:type="spellEnd"/>
      <w:r w:rsidRPr="00767FB8">
        <w:rPr>
          <w:i/>
          <w:lang w:val="en-US"/>
        </w:rPr>
        <w:t xml:space="preserve"> </w:t>
      </w:r>
      <w:proofErr w:type="spellStart"/>
      <w:r w:rsidRPr="00767FB8">
        <w:rPr>
          <w:i/>
          <w:lang w:val="en-US"/>
        </w:rPr>
        <w:t>Fizik</w:t>
      </w:r>
      <w:proofErr w:type="spellEnd"/>
      <w:r w:rsidRPr="00767FB8">
        <w:rPr>
          <w:i/>
          <w:lang w:val="en-US"/>
        </w:rPr>
        <w:t xml:space="preserve"> </w:t>
      </w:r>
      <w:proofErr w:type="spellStart"/>
      <w:r w:rsidRPr="00767FB8">
        <w:rPr>
          <w:i/>
          <w:lang w:val="en-US"/>
        </w:rPr>
        <w:t>Muayene</w:t>
      </w:r>
      <w:proofErr w:type="spellEnd"/>
      <w:r w:rsidRPr="00767FB8">
        <w:rPr>
          <w:i/>
          <w:lang w:val="en-US"/>
        </w:rPr>
        <w:t xml:space="preserve"> </w:t>
      </w:r>
      <w:proofErr w:type="spellStart"/>
      <w:r w:rsidRPr="00767FB8">
        <w:rPr>
          <w:i/>
          <w:lang w:val="en-US"/>
        </w:rPr>
        <w:t>ve</w:t>
      </w:r>
      <w:proofErr w:type="spellEnd"/>
      <w:r w:rsidRPr="00767FB8">
        <w:rPr>
          <w:i/>
          <w:lang w:val="en-US"/>
        </w:rPr>
        <w:t xml:space="preserve"> </w:t>
      </w:r>
      <w:proofErr w:type="spellStart"/>
      <w:r w:rsidRPr="00767FB8">
        <w:rPr>
          <w:i/>
          <w:lang w:val="en-US"/>
        </w:rPr>
        <w:t>Ayırıcı</w:t>
      </w:r>
      <w:proofErr w:type="spellEnd"/>
      <w:r w:rsidRPr="00767FB8">
        <w:rPr>
          <w:i/>
          <w:lang w:val="en-US"/>
        </w:rPr>
        <w:t xml:space="preserve"> </w:t>
      </w:r>
      <w:proofErr w:type="spellStart"/>
      <w:r w:rsidRPr="00767FB8">
        <w:rPr>
          <w:i/>
          <w:lang w:val="en-US"/>
        </w:rPr>
        <w:t>Tanı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Çizgi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Tıp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Yayınevi</w:t>
      </w:r>
      <w:proofErr w:type="spellEnd"/>
      <w:r>
        <w:rPr>
          <w:lang w:val="en-US"/>
        </w:rPr>
        <w:t>.</w:t>
      </w:r>
      <w:proofErr w:type="gramEnd"/>
    </w:p>
    <w:p w:rsidR="00DD0F9C" w:rsidRPr="00711B72" w:rsidRDefault="00DD0F9C" w:rsidP="00DD0F9C">
      <w:pPr>
        <w:rPr>
          <w:b/>
          <w:sz w:val="24"/>
          <w:szCs w:val="24"/>
          <w:lang w:val="en-US"/>
        </w:rPr>
      </w:pPr>
    </w:p>
    <w:sectPr w:rsidR="00DD0F9C" w:rsidRPr="00711B72" w:rsidSect="001E4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14409"/>
    <w:multiLevelType w:val="hybridMultilevel"/>
    <w:tmpl w:val="82CC602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0F9C"/>
    <w:rsid w:val="000833B7"/>
    <w:rsid w:val="00162C9E"/>
    <w:rsid w:val="00171FEA"/>
    <w:rsid w:val="001E480F"/>
    <w:rsid w:val="002618B0"/>
    <w:rsid w:val="003029ED"/>
    <w:rsid w:val="0043487A"/>
    <w:rsid w:val="004440C1"/>
    <w:rsid w:val="004B03AC"/>
    <w:rsid w:val="004C0016"/>
    <w:rsid w:val="004D3271"/>
    <w:rsid w:val="00683C8B"/>
    <w:rsid w:val="00692A26"/>
    <w:rsid w:val="006B48AD"/>
    <w:rsid w:val="006F1223"/>
    <w:rsid w:val="00711B72"/>
    <w:rsid w:val="00767FB8"/>
    <w:rsid w:val="00807F51"/>
    <w:rsid w:val="00967379"/>
    <w:rsid w:val="00B0467B"/>
    <w:rsid w:val="00B66B24"/>
    <w:rsid w:val="00BB0D52"/>
    <w:rsid w:val="00C875EB"/>
    <w:rsid w:val="00D863FA"/>
    <w:rsid w:val="00DD0F9C"/>
    <w:rsid w:val="00EB680A"/>
    <w:rsid w:val="00FE4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8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DD0F9C"/>
  </w:style>
  <w:style w:type="character" w:customStyle="1" w:styleId="shorttext">
    <w:name w:val="short_text"/>
    <w:basedOn w:val="VarsaylanParagrafYazTipi"/>
    <w:rsid w:val="00DD0F9C"/>
  </w:style>
  <w:style w:type="table" w:styleId="TabloKlavuzu">
    <w:name w:val="Table Grid"/>
    <w:basedOn w:val="NormalTablo"/>
    <w:uiPriority w:val="59"/>
    <w:rsid w:val="00DD0F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63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7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8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8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32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21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79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38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157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8241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789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TOSHIBA</cp:lastModifiedBy>
  <cp:revision>2</cp:revision>
  <dcterms:created xsi:type="dcterms:W3CDTF">2012-12-01T22:16:00Z</dcterms:created>
  <dcterms:modified xsi:type="dcterms:W3CDTF">2012-12-01T22:16:00Z</dcterms:modified>
</cp:coreProperties>
</file>